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73" w:rsidRPr="00451473" w:rsidRDefault="00451473" w:rsidP="0045147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sz w:val="28"/>
          <w:szCs w:val="28"/>
        </w:rPr>
      </w:pPr>
      <w:r w:rsidRPr="00451473">
        <w:rPr>
          <w:rFonts w:ascii="Book Antiqua" w:hAnsi="Book Antiqua" w:cs="Book Antiqua"/>
          <w:b/>
          <w:sz w:val="28"/>
          <w:szCs w:val="28"/>
        </w:rPr>
        <w:t>EL DERECHO A LA SALUD</w:t>
      </w:r>
    </w:p>
    <w:p w:rsidR="00451473" w:rsidRPr="00451473" w:rsidRDefault="00451473" w:rsidP="0045147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451473">
        <w:rPr>
          <w:rFonts w:ascii="Book Antiqua" w:hAnsi="Book Antiqua" w:cs="Book Antiqua"/>
          <w:sz w:val="24"/>
          <w:szCs w:val="24"/>
        </w:rPr>
        <w:t>La Declaración y Programa de Acción de Viena, aprobados por la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Conferencia Mundial de Derechos Humanos, reconoce que “todos los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derechos humanos son universales, indivisibles e interdependientes y están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relacionados entre sí. La comunidad internacional debe tratar los derechos</w:t>
      </w:r>
      <w:r>
        <w:rPr>
          <w:rFonts w:ascii="Book Antiqua" w:hAnsi="Book Antiqua" w:cs="Book Antiqua"/>
          <w:sz w:val="24"/>
          <w:szCs w:val="24"/>
        </w:rPr>
        <w:t xml:space="preserve">  </w:t>
      </w:r>
      <w:r w:rsidRPr="00451473">
        <w:rPr>
          <w:rFonts w:ascii="Book Antiqua" w:hAnsi="Book Antiqua" w:cs="Book Antiqua"/>
          <w:sz w:val="24"/>
          <w:szCs w:val="24"/>
        </w:rPr>
        <w:t>humanos en forma global y de manera justa y equitativa, en pie de igualdad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y dándoles a todos el mismo peso”.</w:t>
      </w:r>
    </w:p>
    <w:p w:rsidR="00451473" w:rsidRPr="00451473" w:rsidRDefault="00451473" w:rsidP="0045147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451473">
        <w:rPr>
          <w:rFonts w:ascii="Book Antiqua" w:hAnsi="Book Antiqua" w:cs="Book Antiqua"/>
          <w:sz w:val="24"/>
          <w:szCs w:val="24"/>
        </w:rPr>
        <w:t>Desde 1948, cuando se aprobó la Declaración Universal de los Derechos</w:t>
      </w:r>
      <w:r w:rsidR="00330561"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Humanos, el Sistema de las Naciones Unidas ha basado su accionar en la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promoción del reconocimiento de todos los derechos humanos sin exclusión.</w:t>
      </w:r>
    </w:p>
    <w:p w:rsidR="00451473" w:rsidRPr="00451473" w:rsidRDefault="00451473" w:rsidP="0045147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451473">
        <w:rPr>
          <w:rFonts w:ascii="Book Antiqua" w:hAnsi="Book Antiqua" w:cs="Book Antiqua"/>
          <w:sz w:val="24"/>
          <w:szCs w:val="24"/>
        </w:rPr>
        <w:t xml:space="preserve">La OPS y la OMS, como parte de este Sistema, los </w:t>
      </w:r>
      <w:r w:rsidR="00330561" w:rsidRPr="00451473">
        <w:rPr>
          <w:rFonts w:ascii="Book Antiqua" w:hAnsi="Book Antiqua" w:cs="Book Antiqua"/>
          <w:sz w:val="24"/>
          <w:szCs w:val="24"/>
        </w:rPr>
        <w:t>promueven</w:t>
      </w:r>
      <w:r w:rsidRPr="00451473">
        <w:rPr>
          <w:rFonts w:ascii="Book Antiqua" w:hAnsi="Book Antiqua" w:cs="Book Antiqua"/>
          <w:sz w:val="24"/>
          <w:szCs w:val="24"/>
        </w:rPr>
        <w:t xml:space="preserve"> de esta manera,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pero da un carácter especialmente enfático al derecho a la salud, debido a su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peso fundamental para el desarrollo de los individuos y de los pueblos. De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esta manera, y a partir del principio de integralidad, los derechos a la salud,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son una parte de los derechos globales de las personas, a los que deben tener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acceso y que los gobiernos deben respetar, proteger y cumplir.</w:t>
      </w:r>
    </w:p>
    <w:p w:rsidR="00451473" w:rsidRPr="00451473" w:rsidRDefault="00451473" w:rsidP="0045147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451473">
        <w:rPr>
          <w:rFonts w:ascii="Book Antiqua" w:hAnsi="Book Antiqua" w:cs="Book Antiqua"/>
          <w:sz w:val="24"/>
          <w:szCs w:val="24"/>
        </w:rPr>
        <w:t>La salud y los derechos humanos tienen una íntima relación y pueden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afectarse mutuamente, de tres maneras: a) La desatención de los derechos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humanos puede ocasionar consecuencias graves para la salud; b) Las</w:t>
      </w:r>
      <w:r w:rsidR="00330561"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políticas y los programas sanitarios pueden servir para promover los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derechos humanos o para violarlos; y, c) La vulnerabilidad a la mala salud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puede reducirse con la adopción de medidas en pro de los derechos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humanos.</w:t>
      </w:r>
    </w:p>
    <w:p w:rsidR="00451473" w:rsidRPr="00451473" w:rsidRDefault="00451473" w:rsidP="0045147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451473">
        <w:rPr>
          <w:rFonts w:ascii="Book Antiqua" w:hAnsi="Book Antiqua" w:cs="Book Antiqua"/>
          <w:sz w:val="24"/>
          <w:szCs w:val="24"/>
        </w:rPr>
        <w:t>En este sentido, la normativa y los enunciados referidos a la protección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social, a la seguridad social, a la educación, a la alimentación adecuada, al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respeto a la vida, la intimidad, al beneficio del progreso científico, a la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participación, a la información, a la eliminación de prácticas nocivas, la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eliminación de la tortura, la violencia contra los niños, son algunos aspectos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que debieran estar claramente configurados en las legislaciones nacionales.</w:t>
      </w:r>
    </w:p>
    <w:p w:rsidR="00451473" w:rsidRPr="00451473" w:rsidRDefault="00451473" w:rsidP="0045147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451473">
        <w:rPr>
          <w:rFonts w:ascii="Book Antiqua" w:hAnsi="Book Antiqua" w:cs="Book Antiqua"/>
          <w:sz w:val="24"/>
          <w:szCs w:val="24"/>
        </w:rPr>
        <w:t>La OMS consagra en su constitución (1946) “El derecho al grado máximo de</w:t>
      </w:r>
      <w:r w:rsidR="00330561"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>salud que se pueda lograr”, declaración del derecho a la salud que se reiteró</w:t>
      </w:r>
    </w:p>
    <w:p w:rsidR="0098321B" w:rsidRDefault="00451473" w:rsidP="0045147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sz w:val="24"/>
          <w:szCs w:val="24"/>
        </w:rPr>
      </w:pPr>
      <w:proofErr w:type="gramStart"/>
      <w:r w:rsidRPr="00451473">
        <w:rPr>
          <w:rFonts w:ascii="Book Antiqua" w:hAnsi="Book Antiqua" w:cs="Book Antiqua"/>
          <w:sz w:val="24"/>
          <w:szCs w:val="24"/>
        </w:rPr>
        <w:t>en</w:t>
      </w:r>
      <w:proofErr w:type="gramEnd"/>
      <w:r w:rsidRPr="00451473">
        <w:rPr>
          <w:rFonts w:ascii="Book Antiqua" w:hAnsi="Book Antiqua" w:cs="Book Antiqua"/>
          <w:sz w:val="24"/>
          <w:szCs w:val="24"/>
        </w:rPr>
        <w:t xml:space="preserve"> Alma Ata (1978) y en la Declaración Mundial de la Salud adoptada por la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451473">
        <w:rPr>
          <w:rFonts w:ascii="Book Antiqua" w:hAnsi="Book Antiqua" w:cs="Book Antiqua"/>
          <w:sz w:val="24"/>
          <w:szCs w:val="24"/>
        </w:rPr>
        <w:t xml:space="preserve">Asamblea de la Salud en 1998. </w:t>
      </w:r>
      <w:r w:rsidRPr="00330561">
        <w:rPr>
          <w:rFonts w:ascii="Book Antiqua" w:hAnsi="Book Antiqua" w:cs="Book Antiqua"/>
          <w:b/>
          <w:sz w:val="24"/>
          <w:szCs w:val="24"/>
        </w:rPr>
        <w:t>El derecho a la salud significa, en la práctica, que se deben poner en su servicio una serie de normas, instituciones, leyes y un entorno propicio, de manera que se garantice de la mejor manera su disfrute por parte de cada individuo y su comunidad. El derecho a la salud es, además, un derecho inclusivo, esto significa que no sólo abarca la atención de salud oportuna y apropiada, sino también los principales determinantes de la salud, como el acceso al agua limpia y potable, a condiciones sanitarias adecuadas, a alimentos sanos, a una buena nutrición, una vivienda adecuada, condiciones sanas en el trabajo y en el medio ambiente; acceso a la educación e información sobre cuestiones de salud, incluida la información sobre salud sexual y reproductiva.</w:t>
      </w:r>
    </w:p>
    <w:p w:rsidR="009A1E18" w:rsidRDefault="009A1E18" w:rsidP="009A1E1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>Manuel Peña</w:t>
      </w:r>
    </w:p>
    <w:p w:rsidR="009A1E18" w:rsidRPr="00330561" w:rsidRDefault="009A1E18" w:rsidP="009A1E18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rFonts w:ascii="Book Antiqua" w:hAnsi="Book Antiqua" w:cs="Book Antiqua"/>
          <w:i/>
          <w:iCs/>
          <w:sz w:val="28"/>
          <w:szCs w:val="28"/>
        </w:rPr>
        <w:t>Representante OPS-OMS</w:t>
      </w:r>
    </w:p>
    <w:sectPr w:rsidR="009A1E18" w:rsidRPr="00330561" w:rsidSect="00EA0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473"/>
    <w:rsid w:val="00330561"/>
    <w:rsid w:val="00451473"/>
    <w:rsid w:val="0066255D"/>
    <w:rsid w:val="00782E92"/>
    <w:rsid w:val="00802321"/>
    <w:rsid w:val="009A1E18"/>
    <w:rsid w:val="009B3A1D"/>
    <w:rsid w:val="00B336DA"/>
    <w:rsid w:val="00EA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2546</Characters>
  <Application>Microsoft Office Word</Application>
  <DocSecurity>0</DocSecurity>
  <Lines>21</Lines>
  <Paragraphs>6</Paragraphs>
  <ScaleCrop>false</ScaleCrop>
  <Company>Universidad de Cantabria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</dc:creator>
  <cp:keywords/>
  <dc:description/>
  <cp:lastModifiedBy>Marivi</cp:lastModifiedBy>
  <cp:revision>3</cp:revision>
  <cp:lastPrinted>2011-02-02T08:21:00Z</cp:lastPrinted>
  <dcterms:created xsi:type="dcterms:W3CDTF">2011-02-02T08:17:00Z</dcterms:created>
  <dcterms:modified xsi:type="dcterms:W3CDTF">2011-02-02T08:24:00Z</dcterms:modified>
</cp:coreProperties>
</file>